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07250A" w14:textId="77777777" w:rsidR="00E13DD6" w:rsidRPr="00DD1651" w:rsidRDefault="00E13DD6" w:rsidP="00E13DD6">
      <w:pPr>
        <w:widowControl w:val="0"/>
        <w:autoSpaceDE w:val="0"/>
        <w:autoSpaceDN w:val="0"/>
        <w:spacing w:before="71" w:after="0" w:line="322" w:lineRule="exact"/>
        <w:ind w:left="659" w:right="6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D1651">
        <w:rPr>
          <w:rFonts w:ascii="Times New Roman" w:eastAsia="Times New Roman" w:hAnsi="Times New Roman" w:cs="Times New Roman"/>
          <w:b/>
          <w:bCs/>
          <w:sz w:val="28"/>
          <w:szCs w:val="28"/>
        </w:rPr>
        <w:t>Картотека</w:t>
      </w:r>
    </w:p>
    <w:p w14:paraId="4D24BEB5" w14:textId="77777777" w:rsidR="00E13DD6" w:rsidRPr="00DD1651" w:rsidRDefault="00E13DD6" w:rsidP="00E13DD6">
      <w:pPr>
        <w:widowControl w:val="0"/>
        <w:autoSpaceDE w:val="0"/>
        <w:autoSpaceDN w:val="0"/>
        <w:spacing w:after="0" w:line="319" w:lineRule="exact"/>
        <w:ind w:left="662" w:right="6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D1651">
        <w:rPr>
          <w:rFonts w:ascii="Times New Roman" w:eastAsia="Times New Roman" w:hAnsi="Times New Roman" w:cs="Times New Roman"/>
          <w:b/>
          <w:bCs/>
          <w:sz w:val="28"/>
          <w:szCs w:val="28"/>
        </w:rPr>
        <w:t>«Интерактивные</w:t>
      </w:r>
      <w:r w:rsidRPr="00DD165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DD1651">
        <w:rPr>
          <w:rFonts w:ascii="Times New Roman" w:eastAsia="Times New Roman" w:hAnsi="Times New Roman" w:cs="Times New Roman"/>
          <w:b/>
          <w:bCs/>
          <w:sz w:val="28"/>
          <w:szCs w:val="28"/>
        </w:rPr>
        <w:t>дидактические</w:t>
      </w:r>
      <w:r w:rsidRPr="00DD165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DD1651">
        <w:rPr>
          <w:rFonts w:ascii="Times New Roman" w:eastAsia="Times New Roman" w:hAnsi="Times New Roman" w:cs="Times New Roman"/>
          <w:b/>
          <w:bCs/>
          <w:sz w:val="28"/>
          <w:szCs w:val="28"/>
        </w:rPr>
        <w:t>игры</w:t>
      </w:r>
      <w:r w:rsidRPr="00DD165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DD1651">
        <w:rPr>
          <w:rFonts w:ascii="Times New Roman" w:eastAsia="Times New Roman" w:hAnsi="Times New Roman" w:cs="Times New Roman"/>
          <w:b/>
          <w:bCs/>
          <w:sz w:val="28"/>
          <w:szCs w:val="28"/>
        </w:rPr>
        <w:t>для</w:t>
      </w:r>
      <w:r w:rsidRPr="00DD1651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DD1651">
        <w:rPr>
          <w:rFonts w:ascii="Times New Roman" w:eastAsia="Times New Roman" w:hAnsi="Times New Roman" w:cs="Times New Roman"/>
          <w:b/>
          <w:bCs/>
          <w:sz w:val="28"/>
          <w:szCs w:val="28"/>
        </w:rPr>
        <w:t>дошкольников</w:t>
      </w:r>
      <w:r w:rsidRPr="00DD165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</w:p>
    <w:p w14:paraId="15B509F0" w14:textId="77777777" w:rsidR="00E13DD6" w:rsidRPr="00DD1651" w:rsidRDefault="00E13DD6" w:rsidP="00E13DD6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TableNormal"/>
        <w:tblW w:w="9804" w:type="dxa"/>
        <w:tblInd w:w="119" w:type="dxa"/>
        <w:tblLayout w:type="fixed"/>
        <w:tblLook w:val="01E0" w:firstRow="1" w:lastRow="1" w:firstColumn="1" w:lastColumn="1" w:noHBand="0" w:noVBand="0"/>
      </w:tblPr>
      <w:tblGrid>
        <w:gridCol w:w="780"/>
        <w:gridCol w:w="3881"/>
        <w:gridCol w:w="5143"/>
      </w:tblGrid>
      <w:tr w:rsidR="00E13DD6" w:rsidRPr="00DD1651" w14:paraId="3DA33AB7" w14:textId="77777777" w:rsidTr="00CB1E14">
        <w:trPr>
          <w:trHeight w:val="551"/>
        </w:trPr>
        <w:tc>
          <w:tcPr>
            <w:tcW w:w="780" w:type="dxa"/>
          </w:tcPr>
          <w:p w14:paraId="5D4AEA0B" w14:textId="77777777" w:rsidR="00E13DD6" w:rsidRPr="00DD1651" w:rsidRDefault="00E13DD6" w:rsidP="00B33608">
            <w:pPr>
              <w:spacing w:line="276" w:lineRule="exact"/>
              <w:ind w:left="218" w:right="188" w:firstLine="50"/>
              <w:rPr>
                <w:rFonts w:ascii="Times New Roman" w:eastAsia="Times New Roman" w:hAnsi="Times New Roman" w:cs="Times New Roman"/>
                <w:b/>
                <w:sz w:val="24"/>
                <w:szCs w:val="24"/>
                <w:u w:color="000000"/>
              </w:rPr>
            </w:pPr>
            <w:r w:rsidRPr="00DD1651">
              <w:rPr>
                <w:rFonts w:ascii="Times New Roman" w:eastAsia="Times New Roman" w:hAnsi="Times New Roman" w:cs="Times New Roman"/>
                <w:b/>
                <w:sz w:val="24"/>
                <w:szCs w:val="24"/>
                <w:u w:color="000000"/>
              </w:rPr>
              <w:t>№</w:t>
            </w:r>
            <w:r w:rsidRPr="00DD1651">
              <w:rPr>
                <w:rFonts w:ascii="Times New Roman" w:eastAsia="Times New Roman" w:hAnsi="Times New Roman" w:cs="Times New Roman"/>
                <w:b/>
                <w:spacing w:val="-57"/>
                <w:sz w:val="24"/>
                <w:szCs w:val="24"/>
                <w:u w:color="000000"/>
              </w:rPr>
              <w:t xml:space="preserve"> </w:t>
            </w:r>
            <w:r w:rsidRPr="00DD1651">
              <w:rPr>
                <w:rFonts w:ascii="Times New Roman" w:eastAsia="Times New Roman" w:hAnsi="Times New Roman" w:cs="Times New Roman"/>
                <w:b/>
                <w:sz w:val="24"/>
                <w:szCs w:val="24"/>
                <w:u w:color="000000"/>
              </w:rPr>
              <w:t>п/п</w:t>
            </w:r>
          </w:p>
        </w:tc>
        <w:tc>
          <w:tcPr>
            <w:tcW w:w="3881" w:type="dxa"/>
          </w:tcPr>
          <w:p w14:paraId="1E018822" w14:textId="77777777" w:rsidR="00E13DD6" w:rsidRPr="00DD1651" w:rsidRDefault="00E13DD6" w:rsidP="00B33608">
            <w:pPr>
              <w:spacing w:line="276" w:lineRule="exact"/>
              <w:ind w:left="755" w:right="270" w:hanging="471"/>
              <w:rPr>
                <w:rFonts w:ascii="Times New Roman" w:eastAsia="Times New Roman" w:hAnsi="Times New Roman" w:cs="Times New Roman"/>
                <w:b/>
                <w:sz w:val="24"/>
                <w:szCs w:val="24"/>
                <w:u w:color="000000"/>
              </w:rPr>
            </w:pPr>
            <w:proofErr w:type="spellStart"/>
            <w:r w:rsidRPr="00DD1651">
              <w:rPr>
                <w:rFonts w:ascii="Times New Roman" w:eastAsia="Times New Roman" w:hAnsi="Times New Roman" w:cs="Times New Roman"/>
                <w:b/>
                <w:sz w:val="24"/>
                <w:szCs w:val="24"/>
                <w:u w:color="000000"/>
              </w:rPr>
              <w:t>Наименование</w:t>
            </w:r>
            <w:proofErr w:type="spellEnd"/>
            <w:r w:rsidRPr="00DD1651">
              <w:rPr>
                <w:rFonts w:ascii="Times New Roman" w:eastAsia="Times New Roman" w:hAnsi="Times New Roman" w:cs="Times New Roman"/>
                <w:b/>
                <w:spacing w:val="-10"/>
                <w:sz w:val="24"/>
                <w:szCs w:val="24"/>
                <w:u w:color="000000"/>
              </w:rPr>
              <w:t xml:space="preserve"> </w:t>
            </w:r>
            <w:proofErr w:type="spellStart"/>
            <w:r w:rsidRPr="00DD1651">
              <w:rPr>
                <w:rFonts w:ascii="Times New Roman" w:eastAsia="Times New Roman" w:hAnsi="Times New Roman" w:cs="Times New Roman"/>
                <w:b/>
                <w:sz w:val="24"/>
                <w:szCs w:val="24"/>
                <w:u w:color="000000"/>
              </w:rPr>
              <w:t>дидактической</w:t>
            </w:r>
            <w:proofErr w:type="spellEnd"/>
            <w:r w:rsidRPr="00DD1651">
              <w:rPr>
                <w:rFonts w:ascii="Times New Roman" w:eastAsia="Times New Roman" w:hAnsi="Times New Roman" w:cs="Times New Roman"/>
                <w:b/>
                <w:spacing w:val="-57"/>
                <w:sz w:val="24"/>
                <w:szCs w:val="24"/>
                <w:u w:color="000000"/>
              </w:rPr>
              <w:t xml:space="preserve"> </w:t>
            </w:r>
            <w:proofErr w:type="spellStart"/>
            <w:r w:rsidRPr="00DD1651">
              <w:rPr>
                <w:rFonts w:ascii="Times New Roman" w:eastAsia="Times New Roman" w:hAnsi="Times New Roman" w:cs="Times New Roman"/>
                <w:b/>
                <w:sz w:val="24"/>
                <w:szCs w:val="24"/>
                <w:u w:color="000000"/>
              </w:rPr>
              <w:t>интерактивной</w:t>
            </w:r>
            <w:proofErr w:type="spellEnd"/>
            <w:r w:rsidRPr="00DD1651">
              <w:rPr>
                <w:rFonts w:ascii="Times New Roman" w:eastAsia="Times New Roman" w:hAnsi="Times New Roman" w:cs="Times New Roman"/>
                <w:b/>
                <w:spacing w:val="58"/>
                <w:sz w:val="24"/>
                <w:szCs w:val="24"/>
                <w:u w:color="000000"/>
              </w:rPr>
              <w:t xml:space="preserve"> </w:t>
            </w:r>
            <w:proofErr w:type="spellStart"/>
            <w:r w:rsidRPr="00DD1651">
              <w:rPr>
                <w:rFonts w:ascii="Times New Roman" w:eastAsia="Times New Roman" w:hAnsi="Times New Roman" w:cs="Times New Roman"/>
                <w:b/>
                <w:sz w:val="24"/>
                <w:szCs w:val="24"/>
                <w:u w:color="000000"/>
              </w:rPr>
              <w:t>игры</w:t>
            </w:r>
            <w:proofErr w:type="spellEnd"/>
          </w:p>
        </w:tc>
        <w:tc>
          <w:tcPr>
            <w:tcW w:w="5143" w:type="dxa"/>
          </w:tcPr>
          <w:p w14:paraId="3BD0358D" w14:textId="77777777" w:rsidR="00E13DD6" w:rsidRPr="00DD1651" w:rsidRDefault="00E13DD6" w:rsidP="00B33608">
            <w:pPr>
              <w:spacing w:line="273" w:lineRule="exact"/>
              <w:ind w:left="2005" w:right="199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color="000000"/>
              </w:rPr>
            </w:pPr>
            <w:proofErr w:type="spellStart"/>
            <w:r w:rsidRPr="00DD1651">
              <w:rPr>
                <w:rFonts w:ascii="Times New Roman" w:eastAsia="Times New Roman" w:hAnsi="Times New Roman" w:cs="Times New Roman"/>
                <w:b/>
                <w:sz w:val="24"/>
                <w:szCs w:val="24"/>
                <w:u w:color="000000"/>
              </w:rPr>
              <w:t>Ссылка</w:t>
            </w:r>
            <w:proofErr w:type="spellEnd"/>
          </w:p>
        </w:tc>
      </w:tr>
      <w:tr w:rsidR="00E13DD6" w:rsidRPr="00E13DD6" w14:paraId="3273A31F" w14:textId="77777777" w:rsidTr="00CB1E14">
        <w:trPr>
          <w:trHeight w:val="553"/>
        </w:trPr>
        <w:tc>
          <w:tcPr>
            <w:tcW w:w="780" w:type="dxa"/>
          </w:tcPr>
          <w:p w14:paraId="3A1045D0" w14:textId="77777777" w:rsidR="00E13DD6" w:rsidRPr="00DD1651" w:rsidRDefault="00E13DD6" w:rsidP="00B33608">
            <w:pPr>
              <w:spacing w:line="270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u w:color="000000"/>
              </w:rPr>
            </w:pPr>
            <w:r w:rsidRPr="00DD1651">
              <w:rPr>
                <w:rFonts w:ascii="Times New Roman" w:eastAsia="Times New Roman" w:hAnsi="Times New Roman" w:cs="Times New Roman"/>
                <w:sz w:val="24"/>
                <w:szCs w:val="24"/>
                <w:u w:color="000000"/>
              </w:rPr>
              <w:t>1</w:t>
            </w:r>
          </w:p>
        </w:tc>
        <w:tc>
          <w:tcPr>
            <w:tcW w:w="3881" w:type="dxa"/>
          </w:tcPr>
          <w:p w14:paraId="1D531368" w14:textId="6339759D" w:rsidR="00E13DD6" w:rsidRPr="00CB1E14" w:rsidRDefault="00CB1E14" w:rsidP="00B33608">
            <w:pPr>
              <w:spacing w:line="270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u w:color="00000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u w:color="000000"/>
                <w:lang w:val="ru-RU"/>
              </w:rPr>
              <w:t>Музыкально-дидактическая игра для детей старшего дошкольного возраста</w:t>
            </w:r>
          </w:p>
        </w:tc>
        <w:tc>
          <w:tcPr>
            <w:tcW w:w="5143" w:type="dxa"/>
          </w:tcPr>
          <w:p w14:paraId="171C4444" w14:textId="4FF9B8CD" w:rsidR="00E13DD6" w:rsidRPr="00CB1E14" w:rsidRDefault="00CB1E14" w:rsidP="00B33608">
            <w:pPr>
              <w:spacing w:line="270" w:lineRule="exac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u w:color="000000"/>
                <w:lang w:val="ru-RU"/>
              </w:rPr>
            </w:pPr>
            <w:hyperlink r:id="rId4" w:history="1">
              <w:r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ru-RU"/>
                </w:rPr>
                <w:t>Ритмические дорожки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u w:color="000000"/>
                <w:lang w:val="ru-RU"/>
              </w:rPr>
              <w:t xml:space="preserve"> </w:t>
            </w:r>
          </w:p>
        </w:tc>
      </w:tr>
      <w:tr w:rsidR="00E13DD6" w:rsidRPr="00CB1E14" w14:paraId="0768E221" w14:textId="77777777" w:rsidTr="00CB1E14">
        <w:trPr>
          <w:trHeight w:val="551"/>
        </w:trPr>
        <w:tc>
          <w:tcPr>
            <w:tcW w:w="780" w:type="dxa"/>
          </w:tcPr>
          <w:p w14:paraId="19459B81" w14:textId="77777777" w:rsidR="00E13DD6" w:rsidRPr="00DD1651" w:rsidRDefault="00E13DD6" w:rsidP="00B33608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u w:color="000000"/>
              </w:rPr>
            </w:pPr>
            <w:r w:rsidRPr="00DD1651">
              <w:rPr>
                <w:rFonts w:ascii="Times New Roman" w:eastAsia="Times New Roman" w:hAnsi="Times New Roman" w:cs="Times New Roman"/>
                <w:sz w:val="24"/>
                <w:szCs w:val="24"/>
                <w:u w:color="000000"/>
              </w:rPr>
              <w:t>2</w:t>
            </w:r>
          </w:p>
        </w:tc>
        <w:tc>
          <w:tcPr>
            <w:tcW w:w="3881" w:type="dxa"/>
          </w:tcPr>
          <w:p w14:paraId="1E6B6308" w14:textId="11E755DE" w:rsidR="00E13DD6" w:rsidRPr="00CB1E14" w:rsidRDefault="00CB1E14" w:rsidP="00B33608">
            <w:pPr>
              <w:spacing w:line="268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u w:color="000000"/>
                <w:lang w:val="ru-RU"/>
              </w:rPr>
            </w:pPr>
            <w:r w:rsidRPr="00CB1E14">
              <w:rPr>
                <w:rFonts w:ascii="Times New Roman" w:eastAsia="Times New Roman" w:hAnsi="Times New Roman" w:cs="Times New Roman"/>
                <w:sz w:val="24"/>
                <w:szCs w:val="24"/>
                <w:u w:color="000000"/>
                <w:lang w:val="ru-RU"/>
              </w:rPr>
              <w:t>Музыкально-дидактическая игра для детей старшего дошкольного возраста</w:t>
            </w:r>
          </w:p>
        </w:tc>
        <w:tc>
          <w:tcPr>
            <w:tcW w:w="5143" w:type="dxa"/>
          </w:tcPr>
          <w:p w14:paraId="18C2E21B" w14:textId="73037778" w:rsidR="00E13DD6" w:rsidRPr="00CB1E14" w:rsidRDefault="00CB1E14" w:rsidP="00B33608">
            <w:pPr>
              <w:spacing w:line="268" w:lineRule="exac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u w:color="000000"/>
              </w:rPr>
            </w:pPr>
            <w:hyperlink r:id="rId5" w:history="1">
              <w:proofErr w:type="spellStart"/>
              <w:r w:rsidRPr="00CB1E14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Три</w:t>
              </w:r>
              <w:proofErr w:type="spellEnd"/>
              <w:r w:rsidRPr="00CB1E14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 xml:space="preserve"> </w:t>
              </w:r>
              <w:proofErr w:type="spellStart"/>
              <w:r w:rsidRPr="00CB1E14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кита</w:t>
              </w:r>
              <w:proofErr w:type="spellEnd"/>
              <w:r w:rsidRPr="00CB1E14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 xml:space="preserve"> в </w:t>
              </w:r>
              <w:proofErr w:type="spellStart"/>
              <w:r w:rsidRPr="00CB1E14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музыке</w:t>
              </w:r>
              <w:proofErr w:type="spellEnd"/>
            </w:hyperlink>
            <w:r w:rsidRPr="00CB1E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13DD6" w:rsidRPr="00CB1E14" w14:paraId="101D57FD" w14:textId="77777777" w:rsidTr="00CB1E14">
        <w:trPr>
          <w:trHeight w:val="551"/>
        </w:trPr>
        <w:tc>
          <w:tcPr>
            <w:tcW w:w="780" w:type="dxa"/>
          </w:tcPr>
          <w:p w14:paraId="5DB7C7EE" w14:textId="77777777" w:rsidR="00E13DD6" w:rsidRPr="00DD1651" w:rsidRDefault="00E13DD6" w:rsidP="00B33608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u w:color="000000"/>
              </w:rPr>
            </w:pPr>
            <w:r w:rsidRPr="00DD1651">
              <w:rPr>
                <w:rFonts w:ascii="Times New Roman" w:eastAsia="Times New Roman" w:hAnsi="Times New Roman" w:cs="Times New Roman"/>
                <w:sz w:val="24"/>
                <w:szCs w:val="24"/>
                <w:u w:color="000000"/>
              </w:rPr>
              <w:t>3</w:t>
            </w:r>
          </w:p>
        </w:tc>
        <w:tc>
          <w:tcPr>
            <w:tcW w:w="3881" w:type="dxa"/>
          </w:tcPr>
          <w:p w14:paraId="6E7DDB49" w14:textId="529EB961" w:rsidR="00E13DD6" w:rsidRPr="00CB1E14" w:rsidRDefault="00CB1E14" w:rsidP="00B33608">
            <w:pPr>
              <w:spacing w:line="268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u w:color="000000"/>
                <w:lang w:val="ru-RU"/>
              </w:rPr>
            </w:pPr>
            <w:r w:rsidRPr="00CB1E14">
              <w:rPr>
                <w:rFonts w:ascii="Times New Roman" w:eastAsia="Times New Roman" w:hAnsi="Times New Roman" w:cs="Times New Roman"/>
                <w:sz w:val="24"/>
                <w:szCs w:val="24"/>
                <w:u w:color="000000"/>
                <w:lang w:val="ru-RU"/>
              </w:rPr>
              <w:t xml:space="preserve">Музыкально-дидактическая игра для детей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color="000000"/>
                <w:lang w:val="ru-RU"/>
              </w:rPr>
              <w:t>подготовительной группы</w:t>
            </w:r>
          </w:p>
        </w:tc>
        <w:tc>
          <w:tcPr>
            <w:tcW w:w="5143" w:type="dxa"/>
          </w:tcPr>
          <w:p w14:paraId="6D5279F3" w14:textId="591861A3" w:rsidR="00E13DD6" w:rsidRPr="00CB1E14" w:rsidRDefault="00CB1E14" w:rsidP="00B33608">
            <w:pPr>
              <w:spacing w:line="268" w:lineRule="exac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u w:color="000000"/>
                <w:lang w:val="ru-RU"/>
              </w:rPr>
            </w:pPr>
            <w:hyperlink r:id="rId6" w:history="1">
              <w:r w:rsidRPr="00CB1E14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ru-RU"/>
                </w:rPr>
                <w:t>Угадай</w:t>
              </w:r>
            </w:hyperlink>
            <w:r w:rsidRPr="00CB1E1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E13DD6" w:rsidRPr="00CB1E14" w14:paraId="3B11EE6B" w14:textId="77777777" w:rsidTr="00CB1E14">
        <w:trPr>
          <w:trHeight w:val="551"/>
        </w:trPr>
        <w:tc>
          <w:tcPr>
            <w:tcW w:w="780" w:type="dxa"/>
          </w:tcPr>
          <w:p w14:paraId="50C5505D" w14:textId="77777777" w:rsidR="00E13DD6" w:rsidRPr="00DD1651" w:rsidRDefault="00E13DD6" w:rsidP="00B33608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u w:color="000000"/>
              </w:rPr>
            </w:pPr>
            <w:r w:rsidRPr="00DD1651">
              <w:rPr>
                <w:rFonts w:ascii="Times New Roman" w:eastAsia="Times New Roman" w:hAnsi="Times New Roman" w:cs="Times New Roman"/>
                <w:sz w:val="24"/>
                <w:szCs w:val="24"/>
                <w:u w:color="000000"/>
              </w:rPr>
              <w:t>4</w:t>
            </w:r>
          </w:p>
        </w:tc>
        <w:tc>
          <w:tcPr>
            <w:tcW w:w="3881" w:type="dxa"/>
          </w:tcPr>
          <w:p w14:paraId="3CA8D641" w14:textId="216DDBE7" w:rsidR="00E13DD6" w:rsidRPr="00CB1E14" w:rsidRDefault="00CB1E14" w:rsidP="00B33608">
            <w:pPr>
              <w:spacing w:line="268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u w:color="000000"/>
                <w:lang w:val="ru-RU"/>
              </w:rPr>
            </w:pPr>
            <w:r w:rsidRPr="00CB1E14">
              <w:rPr>
                <w:rFonts w:ascii="Times New Roman" w:eastAsia="Times New Roman" w:hAnsi="Times New Roman" w:cs="Times New Roman"/>
                <w:sz w:val="24"/>
                <w:szCs w:val="24"/>
                <w:u w:color="000000"/>
                <w:lang w:val="ru-RU"/>
              </w:rPr>
              <w:t xml:space="preserve">Музыкально-дидактическая игра для детей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color="000000"/>
                <w:lang w:val="ru-RU"/>
              </w:rPr>
              <w:t>средней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color="000000"/>
                <w:lang w:val="ru-RU"/>
              </w:rPr>
              <w:t xml:space="preserve"> группы</w:t>
            </w:r>
          </w:p>
        </w:tc>
        <w:tc>
          <w:tcPr>
            <w:tcW w:w="5143" w:type="dxa"/>
          </w:tcPr>
          <w:p w14:paraId="3430469E" w14:textId="0D2C19F9" w:rsidR="00E13DD6" w:rsidRPr="00CB1E14" w:rsidRDefault="00CB1E14" w:rsidP="00B33608">
            <w:pPr>
              <w:spacing w:line="268" w:lineRule="exac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u w:color="000000"/>
                <w:lang w:val="ru-RU"/>
              </w:rPr>
            </w:pPr>
            <w:hyperlink r:id="rId7" w:history="1">
              <w:r w:rsidRPr="00CB1E14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ru-RU"/>
                </w:rPr>
                <w:t>Узнай музыкальный инструмент</w:t>
              </w:r>
            </w:hyperlink>
            <w:r w:rsidRPr="00CB1E1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</w:p>
        </w:tc>
      </w:tr>
      <w:tr w:rsidR="00E13DD6" w:rsidRPr="005E15AE" w14:paraId="369C81FF" w14:textId="77777777" w:rsidTr="00CB1E14">
        <w:trPr>
          <w:trHeight w:val="551"/>
        </w:trPr>
        <w:tc>
          <w:tcPr>
            <w:tcW w:w="780" w:type="dxa"/>
          </w:tcPr>
          <w:p w14:paraId="39F4629A" w14:textId="77777777" w:rsidR="00E13DD6" w:rsidRPr="00DD1651" w:rsidRDefault="00E13DD6" w:rsidP="00B33608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u w:color="000000"/>
              </w:rPr>
            </w:pPr>
            <w:r w:rsidRPr="00DD1651">
              <w:rPr>
                <w:rFonts w:ascii="Times New Roman" w:eastAsia="Times New Roman" w:hAnsi="Times New Roman" w:cs="Times New Roman"/>
                <w:sz w:val="24"/>
                <w:szCs w:val="24"/>
                <w:u w:color="000000"/>
              </w:rPr>
              <w:t>5</w:t>
            </w:r>
          </w:p>
        </w:tc>
        <w:tc>
          <w:tcPr>
            <w:tcW w:w="3881" w:type="dxa"/>
          </w:tcPr>
          <w:p w14:paraId="6F777EB7" w14:textId="28375806" w:rsidR="00E13DD6" w:rsidRPr="005E15AE" w:rsidRDefault="005E15AE" w:rsidP="00B33608">
            <w:pPr>
              <w:spacing w:line="268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u w:color="000000"/>
                <w:lang w:val="ru-RU"/>
              </w:rPr>
            </w:pPr>
            <w:r w:rsidRPr="005E15AE">
              <w:rPr>
                <w:rFonts w:ascii="Times New Roman" w:eastAsia="Times New Roman" w:hAnsi="Times New Roman" w:cs="Times New Roman"/>
                <w:sz w:val="24"/>
                <w:szCs w:val="24"/>
                <w:u w:color="000000"/>
                <w:lang w:val="ru-RU"/>
              </w:rPr>
              <w:t>Музыкально-дидактическая игра для детей средне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color="000000"/>
                <w:lang w:val="ru-RU"/>
              </w:rPr>
              <w:t>го дошкольного возраста</w:t>
            </w:r>
          </w:p>
        </w:tc>
        <w:tc>
          <w:tcPr>
            <w:tcW w:w="5143" w:type="dxa"/>
          </w:tcPr>
          <w:p w14:paraId="56452B57" w14:textId="45217592" w:rsidR="00E13DD6" w:rsidRPr="005E15AE" w:rsidRDefault="005E15AE" w:rsidP="00B33608">
            <w:pPr>
              <w:spacing w:line="268" w:lineRule="exac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u w:color="000000"/>
                <w:lang w:val="ru-RU"/>
              </w:rPr>
            </w:pPr>
            <w:hyperlink r:id="rId8" w:history="1">
              <w:r w:rsidRPr="005E15AE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ru-RU"/>
                </w:rPr>
                <w:t>Цветик-семицветик</w:t>
              </w:r>
            </w:hyperlink>
            <w:r w:rsidRPr="005E15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E13DD6" w:rsidRPr="005E15AE" w14:paraId="3E119F8E" w14:textId="77777777" w:rsidTr="00CB1E14">
        <w:trPr>
          <w:trHeight w:val="551"/>
        </w:trPr>
        <w:tc>
          <w:tcPr>
            <w:tcW w:w="780" w:type="dxa"/>
          </w:tcPr>
          <w:p w14:paraId="2D33E1DD" w14:textId="77777777" w:rsidR="00E13DD6" w:rsidRPr="00DD1651" w:rsidRDefault="00E13DD6" w:rsidP="00B33608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u w:color="000000"/>
              </w:rPr>
            </w:pPr>
            <w:r w:rsidRPr="00DD1651">
              <w:rPr>
                <w:rFonts w:ascii="Times New Roman" w:eastAsia="Times New Roman" w:hAnsi="Times New Roman" w:cs="Times New Roman"/>
                <w:sz w:val="24"/>
                <w:szCs w:val="24"/>
                <w:u w:color="000000"/>
              </w:rPr>
              <w:t>6</w:t>
            </w:r>
          </w:p>
        </w:tc>
        <w:tc>
          <w:tcPr>
            <w:tcW w:w="3881" w:type="dxa"/>
          </w:tcPr>
          <w:p w14:paraId="3A6CA70A" w14:textId="75267388" w:rsidR="00E13DD6" w:rsidRPr="005E15AE" w:rsidRDefault="005E15AE" w:rsidP="00B33608">
            <w:pPr>
              <w:spacing w:line="268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u w:color="000000"/>
                <w:lang w:val="ru-RU"/>
              </w:rPr>
            </w:pPr>
            <w:r w:rsidRPr="005E15AE">
              <w:rPr>
                <w:rFonts w:ascii="Times New Roman" w:eastAsia="Times New Roman" w:hAnsi="Times New Roman" w:cs="Times New Roman"/>
                <w:sz w:val="24"/>
                <w:szCs w:val="24"/>
                <w:u w:color="000000"/>
                <w:lang w:val="ru-RU"/>
              </w:rPr>
              <w:t>Музыкально-дидактическая игра для детей старшего дошкольного возраста</w:t>
            </w:r>
          </w:p>
        </w:tc>
        <w:tc>
          <w:tcPr>
            <w:tcW w:w="5143" w:type="dxa"/>
          </w:tcPr>
          <w:p w14:paraId="7550F69B" w14:textId="582DB698" w:rsidR="00E13DD6" w:rsidRPr="005E15AE" w:rsidRDefault="005E15AE" w:rsidP="00B33608">
            <w:pPr>
              <w:spacing w:line="268" w:lineRule="exact"/>
              <w:ind w:left="108"/>
              <w:rPr>
                <w:rFonts w:ascii="Times New Roman" w:eastAsia="Times New Roman" w:hAnsi="Times New Roman" w:cs="Times New Roman"/>
                <w:sz w:val="24"/>
                <w:szCs w:val="24"/>
                <w:u w:val="single" w:color="000000"/>
                <w:lang w:val="ru-RU"/>
              </w:rPr>
            </w:pPr>
            <w:hyperlink r:id="rId9" w:history="1">
              <w:r w:rsidRPr="005E15AE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ru-RU"/>
                </w:rPr>
                <w:t>Что лишнее?</w:t>
              </w:r>
            </w:hyperlink>
            <w:r w:rsidRPr="005E15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</w:tbl>
    <w:p w14:paraId="60E1852B" w14:textId="77777777" w:rsidR="00E13DD6" w:rsidRPr="00DD1651" w:rsidRDefault="00E13DD6" w:rsidP="00E13DD6">
      <w:pPr>
        <w:rPr>
          <w:lang w:val="en-US"/>
        </w:rPr>
      </w:pPr>
    </w:p>
    <w:p w14:paraId="277B5D85" w14:textId="5F6AD200" w:rsidR="005B1C04" w:rsidRPr="00E13DD6" w:rsidRDefault="005B1C04" w:rsidP="00E13DD6">
      <w:pPr>
        <w:rPr>
          <w:lang w:val="en-US"/>
        </w:rPr>
      </w:pPr>
    </w:p>
    <w:sectPr w:rsidR="005B1C04" w:rsidRPr="00E13D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5C3"/>
    <w:rsid w:val="00316659"/>
    <w:rsid w:val="005B1C04"/>
    <w:rsid w:val="005E15AE"/>
    <w:rsid w:val="0089530F"/>
    <w:rsid w:val="00BE45C3"/>
    <w:rsid w:val="00CB1E14"/>
    <w:rsid w:val="00E13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B7CFD4"/>
  <w15:chartTrackingRefBased/>
  <w15:docId w15:val="{E5B72A17-0E39-4D06-960F-A0B9B9C19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3D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13DD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Hyperlink"/>
    <w:basedOn w:val="a0"/>
    <w:uiPriority w:val="99"/>
    <w:unhideWhenUsed/>
    <w:rsid w:val="00CB1E14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CB1E1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yandex.ru/docs/view?url=ya-browser%3A%2F%2F4DT1uXEPRrJRXlUFoewruLSrqB1yHWjp_JL7z4OpSuxwhAbYGJ5nRQVeuBGSwvFhy8v_vw6PAHmqQ1ZXEn0OdtJC86I5xfZIITboJm9nxKXJfVQIwrom1783pl_rA5YAnfHzpk4JWU-8SzriBgK2PQ%3D%3D%3Fsign%3D6RIkr1bQtq9eyQKAMFsukT3obdO5X1KSP5aNkWd0nQA%3D&amp;name=igra_tsvetik-semitsvetik.pptx&amp;nosw=1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docs.yandex.ru/docs/view?url=ya-browser%3A%2F%2F4DT1uXEPRrJRXlUFoewruFYjLefqDJKQ1Iv5odH4So0nyEZOP95xVYUbczQ07FyuZ_100ODhs6iNvPnAhQtmVwL4Efx4Zzgi-XOyXDurWMaiq_ZWCdHmksk5KLqny9HbizhcczjdhSV3APMQlTULIA%3D%3D%3Fsign%3D6vkFTODMjPSy5RWv_8yd2VUYFujxVv9CkZLwsW0pt00%3D&amp;name=igra_uznay_muzykalnyy_instrument.pptx&amp;nosw=1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cs.yandex.ru/docs/view?url=ya-browser%3A%2F%2F4DT1uXEPRrJRXlUFoewruOTYdHhXgyLPzXhl7wbH9dGUJeto-dU6n5b3K3_OxQCdqiOk5nOt2Lyk60VV-KqimRP9Tp8aZMu_rlr83ZZoGZGsIueexirxS-8cRLYVmcGUcbExEGQAYyqJNbl_apha0g%3D%3D%3Fsign%3DsUI1nOsgApsRGK2oKGc3nzy2D_pmtMyrAJ4XDHO8THE%3D&amp;name=igra_ugaday.pptx&amp;nosw=1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docs.yandex.ru/docs/view?url=ya-browser%3A%2F%2F4DT1uXEPRrJRXlUFoewruDZqa25EqlrjZVjArP9VkvHQA7_lERGc2W55f-07M5nUijIqh1GCOPpel_tWJfTDCKGefFGI1VkCLtTbyVKI4swdiXTdxE4Ns1MEqpBofvqNgJjNZXo0VcggARMSM0eEbw%3D%3D%3Fsign%3DvU89TkW4cmGD-s5CbqpDzVTHyT56WH3p3Rj9ZIhbVEA%3D&amp;name=igra_tri_kita_v_muzyke.pptx&amp;nosw=1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docs.yandex.ru/docs/view?url=ya-browser%3A%2F%2F4DT1uXEPRrJRXlUFoewruMN3GRc3BDTAb6s6d_AAr3FDpNqL0Z_SNpYY1rv7oQ-mPHNpsVzhTtJUmLwqXNAwgwsao9djm9ZAAf1iJpt5_TLHRH8hw-4zmA3XKJiPj6kIxQsZzUu41VUMFbPLhQNFXg%3D%3D%3Fsign%3D7bOnogvXeiMMPaZOXb3g2IARlMZ6Gum4uxJJmNKgeIw%3D&amp;name=igra_ritmicheskie_dorozhki.pptx&amp;nosw=1" TargetMode="External"/><Relationship Id="rId9" Type="http://schemas.openxmlformats.org/officeDocument/2006/relationships/hyperlink" Target="https://docs.yandex.ru/docs/view?url=ya-browser%3A%2F%2F4DT1uXEPRrJRXlUFoewruCTd4_4iZjxNuoESOoXjRBOhbm4vJgzmS9sRHBYtzsG3wzGnnWPhQrxepVZ5S-LCo-QTHFsg2EFFewg4npPzjimr8uGOyEFQMlvCAlteiBaizRgX1Axo--_KlAJAp1bBOw%3D%3D%3Fsign%3DLSnIr1VcroHcbTXdOvW74djnEYfrFhfNE6upOPOe1xg%3D&amp;name=igra_chto_lishnee.pptx&amp;nosw=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387</Words>
  <Characters>2210</Characters>
  <Application>Microsoft Office Word</Application>
  <DocSecurity>0</DocSecurity>
  <Lines>18</Lines>
  <Paragraphs>5</Paragraphs>
  <ScaleCrop>false</ScaleCrop>
  <Company/>
  <LinksUpToDate>false</LinksUpToDate>
  <CharactersWithSpaces>2592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2026-02-14T15:55:00Z</dcterms:created>
  <dcterms:modified xsi:type="dcterms:W3CDTF">2026-02-14T16:11:00Z</dcterms:modified>
</cp:coreProperties>
</file>